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2" w:rsidRDefault="005D3992" w:rsidP="005D399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bCs/>
          <w:sz w:val="36"/>
          <w:szCs w:val="36"/>
        </w:rPr>
      </w:pPr>
      <w:r w:rsidRPr="008277EE">
        <w:rPr>
          <w:b/>
          <w:bCs/>
          <w:sz w:val="36"/>
          <w:szCs w:val="36"/>
        </w:rPr>
        <w:t>State of Maryland</w:t>
      </w:r>
    </w:p>
    <w:p w:rsidR="005D3992" w:rsidRPr="008277EE" w:rsidRDefault="005D3992" w:rsidP="005D399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i/>
          <w:iCs/>
          <w:sz w:val="28"/>
          <w:szCs w:val="28"/>
        </w:rPr>
      </w:pPr>
      <w:r w:rsidRPr="008277EE">
        <w:rPr>
          <w:i/>
          <w:iCs/>
          <w:sz w:val="28"/>
          <w:szCs w:val="28"/>
        </w:rPr>
        <w:t>State Labor Relations Board</w:t>
      </w:r>
      <w:r>
        <w:rPr>
          <w:i/>
          <w:iCs/>
          <w:sz w:val="28"/>
          <w:szCs w:val="28"/>
        </w:rPr>
        <w:br/>
      </w:r>
    </w:p>
    <w:p w:rsidR="00AB63E5" w:rsidRDefault="00AB63E5" w:rsidP="005D399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Cs/>
          <w:sz w:val="28"/>
          <w:szCs w:val="28"/>
        </w:rPr>
      </w:pPr>
    </w:p>
    <w:p w:rsidR="00AB63E5" w:rsidRPr="00044018" w:rsidRDefault="00AB63E5" w:rsidP="00AB63E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Cs/>
          <w:sz w:val="26"/>
          <w:szCs w:val="26"/>
        </w:rPr>
      </w:pPr>
      <w:r w:rsidRPr="00044018">
        <w:rPr>
          <w:iCs/>
          <w:sz w:val="26"/>
          <w:szCs w:val="26"/>
        </w:rPr>
        <w:t>__________________________</w:t>
      </w:r>
    </w:p>
    <w:p w:rsidR="00AB63E5" w:rsidRPr="00044018" w:rsidRDefault="00AB63E5" w:rsidP="00AB63E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 w:rsidRPr="00044018">
        <w:rPr>
          <w:sz w:val="26"/>
          <w:szCs w:val="26"/>
        </w:rPr>
        <w:t>In the matter of:</w:t>
      </w:r>
      <w:r w:rsidRPr="00044018">
        <w:rPr>
          <w:sz w:val="26"/>
          <w:szCs w:val="26"/>
        </w:rPr>
        <w:tab/>
      </w:r>
      <w:r w:rsidRPr="00044018">
        <w:rPr>
          <w:sz w:val="26"/>
          <w:szCs w:val="26"/>
        </w:rPr>
        <w:tab/>
        <w:t xml:space="preserve">        </w:t>
      </w:r>
      <w:r w:rsidRPr="00044018">
        <w:rPr>
          <w:sz w:val="26"/>
          <w:szCs w:val="26"/>
        </w:rPr>
        <w:tab/>
        <w:t>)</w:t>
      </w:r>
      <w:r w:rsidRPr="00044018">
        <w:rPr>
          <w:sz w:val="26"/>
          <w:szCs w:val="26"/>
        </w:rPr>
        <w:tab/>
      </w:r>
      <w:r w:rsidRPr="00044018">
        <w:rPr>
          <w:sz w:val="26"/>
          <w:szCs w:val="26"/>
        </w:rPr>
        <w:tab/>
      </w:r>
      <w:r w:rsidRPr="00044018">
        <w:rPr>
          <w:sz w:val="26"/>
          <w:szCs w:val="26"/>
        </w:rPr>
        <w:tab/>
      </w:r>
      <w:r w:rsidRPr="00044018">
        <w:rPr>
          <w:sz w:val="26"/>
          <w:szCs w:val="26"/>
        </w:rPr>
        <w:tab/>
        <w:t xml:space="preserve">        </w:t>
      </w:r>
      <w:r w:rsidRPr="00044018">
        <w:rPr>
          <w:sz w:val="26"/>
          <w:szCs w:val="26"/>
        </w:rPr>
        <w:tab/>
      </w:r>
    </w:p>
    <w:p w:rsidR="00AB63E5" w:rsidRPr="00044018" w:rsidRDefault="00AB63E5" w:rsidP="00AB63E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 w:rsidRPr="00044018">
        <w:rPr>
          <w:i/>
          <w:iCs/>
          <w:sz w:val="26"/>
          <w:szCs w:val="26"/>
        </w:rPr>
        <w:tab/>
        <w:t>Doyle R. Ham, Jr.</w:t>
      </w:r>
      <w:r w:rsidRPr="00044018">
        <w:rPr>
          <w:sz w:val="26"/>
          <w:szCs w:val="26"/>
        </w:rPr>
        <w:t>,</w:t>
      </w:r>
      <w:r w:rsidRPr="00044018">
        <w:rPr>
          <w:sz w:val="26"/>
          <w:szCs w:val="26"/>
        </w:rPr>
        <w:tab/>
      </w:r>
      <w:r w:rsidRPr="00044018">
        <w:rPr>
          <w:sz w:val="26"/>
          <w:szCs w:val="26"/>
        </w:rPr>
        <w:tab/>
        <w:t>)</w:t>
      </w:r>
    </w:p>
    <w:p w:rsidR="00AB63E5" w:rsidRPr="00044018" w:rsidRDefault="00AB63E5" w:rsidP="00AB6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3600"/>
        <w:rPr>
          <w:sz w:val="26"/>
          <w:szCs w:val="26"/>
        </w:rPr>
      </w:pPr>
      <w:r w:rsidRPr="00044018">
        <w:rPr>
          <w:sz w:val="26"/>
          <w:szCs w:val="26"/>
        </w:rPr>
        <w:t>)</w:t>
      </w:r>
      <w:r w:rsidRPr="00044018">
        <w:rPr>
          <w:sz w:val="26"/>
          <w:szCs w:val="26"/>
        </w:rPr>
        <w:tab/>
        <w:t xml:space="preserve">SLRB ULP </w:t>
      </w:r>
    </w:p>
    <w:p w:rsidR="00AB63E5" w:rsidRPr="00044018" w:rsidRDefault="00044018" w:rsidP="00AB6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3600"/>
        <w:rPr>
          <w:sz w:val="26"/>
          <w:szCs w:val="26"/>
        </w:rPr>
      </w:pPr>
      <w:r w:rsidRPr="00044018">
        <w:rPr>
          <w:sz w:val="26"/>
          <w:szCs w:val="26"/>
        </w:rPr>
        <w:t>)</w:t>
      </w:r>
      <w:r w:rsidRPr="00044018">
        <w:rPr>
          <w:sz w:val="26"/>
          <w:szCs w:val="26"/>
        </w:rPr>
        <w:tab/>
        <w:t>Case No. 2014-U-09</w:t>
      </w:r>
    </w:p>
    <w:p w:rsidR="00AB63E5" w:rsidRPr="00044018" w:rsidRDefault="00AB63E5" w:rsidP="00AB6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 w:rsidRPr="00044018">
        <w:rPr>
          <w:sz w:val="26"/>
          <w:szCs w:val="26"/>
        </w:rPr>
        <w:t>Petitioner</w:t>
      </w:r>
      <w:r w:rsidRPr="00044018">
        <w:rPr>
          <w:sz w:val="26"/>
          <w:szCs w:val="26"/>
        </w:rPr>
        <w:tab/>
      </w:r>
      <w:r w:rsidRPr="00044018">
        <w:rPr>
          <w:sz w:val="26"/>
          <w:szCs w:val="26"/>
        </w:rPr>
        <w:tab/>
      </w:r>
      <w:r w:rsidRPr="00044018">
        <w:rPr>
          <w:sz w:val="26"/>
          <w:szCs w:val="26"/>
        </w:rPr>
        <w:tab/>
      </w:r>
      <w:r w:rsidRPr="00044018">
        <w:rPr>
          <w:sz w:val="26"/>
          <w:szCs w:val="26"/>
        </w:rPr>
        <w:tab/>
        <w:t>)</w:t>
      </w:r>
    </w:p>
    <w:p w:rsidR="00AB63E5" w:rsidRPr="00044018" w:rsidRDefault="00AB63E5" w:rsidP="00AB6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3600"/>
        <w:rPr>
          <w:sz w:val="26"/>
          <w:szCs w:val="26"/>
        </w:rPr>
      </w:pPr>
      <w:r w:rsidRPr="00044018">
        <w:rPr>
          <w:sz w:val="26"/>
          <w:szCs w:val="26"/>
        </w:rPr>
        <w:t>)</w:t>
      </w:r>
      <w:r w:rsidRPr="00044018">
        <w:rPr>
          <w:sz w:val="26"/>
          <w:szCs w:val="26"/>
        </w:rPr>
        <w:tab/>
      </w:r>
    </w:p>
    <w:p w:rsidR="00AB63E5" w:rsidRPr="00044018" w:rsidRDefault="00AB63E5" w:rsidP="00AB6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proofErr w:type="gramStart"/>
      <w:r w:rsidRPr="00044018">
        <w:rPr>
          <w:sz w:val="26"/>
          <w:szCs w:val="26"/>
        </w:rPr>
        <w:t>v</w:t>
      </w:r>
      <w:proofErr w:type="gramEnd"/>
      <w:r w:rsidRPr="00044018">
        <w:rPr>
          <w:sz w:val="26"/>
          <w:szCs w:val="26"/>
        </w:rPr>
        <w:t>.</w:t>
      </w:r>
      <w:r w:rsidRPr="00044018">
        <w:rPr>
          <w:sz w:val="26"/>
          <w:szCs w:val="26"/>
        </w:rPr>
        <w:tab/>
      </w:r>
      <w:r w:rsidRPr="00044018">
        <w:rPr>
          <w:sz w:val="26"/>
          <w:szCs w:val="26"/>
        </w:rPr>
        <w:tab/>
      </w:r>
      <w:r w:rsidRPr="00044018">
        <w:rPr>
          <w:sz w:val="26"/>
          <w:szCs w:val="26"/>
        </w:rPr>
        <w:tab/>
      </w:r>
      <w:r w:rsidRPr="00044018">
        <w:rPr>
          <w:sz w:val="26"/>
          <w:szCs w:val="26"/>
        </w:rPr>
        <w:tab/>
      </w:r>
      <w:r w:rsidRPr="00044018">
        <w:rPr>
          <w:sz w:val="26"/>
          <w:szCs w:val="26"/>
        </w:rPr>
        <w:tab/>
        <w:t>)</w:t>
      </w:r>
    </w:p>
    <w:p w:rsidR="00AB63E5" w:rsidRPr="00044018" w:rsidRDefault="00AB63E5" w:rsidP="00AB6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3600"/>
        <w:rPr>
          <w:sz w:val="26"/>
          <w:szCs w:val="26"/>
        </w:rPr>
      </w:pPr>
      <w:r w:rsidRPr="00044018">
        <w:rPr>
          <w:sz w:val="26"/>
          <w:szCs w:val="26"/>
        </w:rPr>
        <w:t>)</w:t>
      </w:r>
    </w:p>
    <w:p w:rsidR="00AB63E5" w:rsidRPr="00044018" w:rsidRDefault="00AB63E5" w:rsidP="00AB63E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 w:rsidRPr="00044018">
        <w:rPr>
          <w:i/>
          <w:iCs/>
          <w:sz w:val="26"/>
          <w:szCs w:val="26"/>
        </w:rPr>
        <w:tab/>
      </w:r>
      <w:r w:rsidR="007C3580">
        <w:rPr>
          <w:i/>
          <w:sz w:val="26"/>
          <w:szCs w:val="26"/>
        </w:rPr>
        <w:t>Department</w:t>
      </w:r>
      <w:r w:rsidRPr="00044018">
        <w:rPr>
          <w:i/>
          <w:sz w:val="26"/>
          <w:szCs w:val="26"/>
        </w:rPr>
        <w:t xml:space="preserve"> of</w:t>
      </w:r>
      <w:r w:rsidR="007C3580">
        <w:rPr>
          <w:i/>
          <w:sz w:val="26"/>
          <w:szCs w:val="26"/>
        </w:rPr>
        <w:t xml:space="preserve"> Public</w:t>
      </w:r>
      <w:r w:rsidRPr="00044018">
        <w:rPr>
          <w:i/>
          <w:sz w:val="26"/>
          <w:szCs w:val="26"/>
        </w:rPr>
        <w:t xml:space="preserve"> </w:t>
      </w:r>
      <w:r w:rsidRPr="00044018">
        <w:rPr>
          <w:i/>
          <w:sz w:val="26"/>
          <w:szCs w:val="26"/>
        </w:rPr>
        <w:tab/>
      </w:r>
      <w:r w:rsidRPr="007C3580">
        <w:rPr>
          <w:sz w:val="26"/>
          <w:szCs w:val="26"/>
        </w:rPr>
        <w:t>)</w:t>
      </w:r>
      <w:r w:rsidRPr="00044018">
        <w:rPr>
          <w:i/>
          <w:sz w:val="26"/>
          <w:szCs w:val="26"/>
        </w:rPr>
        <w:br/>
        <w:t xml:space="preserve"> </w:t>
      </w:r>
      <w:r w:rsidRPr="00044018">
        <w:rPr>
          <w:i/>
          <w:sz w:val="26"/>
          <w:szCs w:val="26"/>
        </w:rPr>
        <w:tab/>
      </w:r>
      <w:r w:rsidR="007C3580">
        <w:rPr>
          <w:i/>
          <w:sz w:val="26"/>
          <w:szCs w:val="26"/>
        </w:rPr>
        <w:t xml:space="preserve">Safety and Correctional </w:t>
      </w:r>
      <w:r w:rsidRPr="00044018">
        <w:rPr>
          <w:i/>
          <w:sz w:val="26"/>
          <w:szCs w:val="26"/>
        </w:rPr>
        <w:t xml:space="preserve"> </w:t>
      </w:r>
      <w:r w:rsidRPr="00044018">
        <w:rPr>
          <w:i/>
          <w:sz w:val="26"/>
          <w:szCs w:val="26"/>
        </w:rPr>
        <w:tab/>
      </w:r>
      <w:r w:rsidRPr="007C3580">
        <w:rPr>
          <w:sz w:val="26"/>
          <w:szCs w:val="26"/>
        </w:rPr>
        <w:t>)</w:t>
      </w:r>
      <w:r w:rsidR="007C3580">
        <w:rPr>
          <w:i/>
          <w:sz w:val="26"/>
          <w:szCs w:val="26"/>
        </w:rPr>
        <w:br/>
        <w:t xml:space="preserve"> </w:t>
      </w:r>
      <w:r w:rsidR="007C3580">
        <w:rPr>
          <w:i/>
          <w:sz w:val="26"/>
          <w:szCs w:val="26"/>
        </w:rPr>
        <w:tab/>
        <w:t>Services</w:t>
      </w:r>
      <w:r w:rsidRPr="00044018">
        <w:rPr>
          <w:sz w:val="26"/>
          <w:szCs w:val="26"/>
        </w:rPr>
        <w:t xml:space="preserve">, </w:t>
      </w:r>
      <w:r w:rsidRPr="00044018">
        <w:rPr>
          <w:sz w:val="26"/>
          <w:szCs w:val="26"/>
        </w:rPr>
        <w:tab/>
      </w:r>
      <w:r w:rsidRPr="00044018">
        <w:rPr>
          <w:sz w:val="26"/>
          <w:szCs w:val="26"/>
        </w:rPr>
        <w:tab/>
      </w:r>
      <w:r w:rsidRPr="00044018">
        <w:rPr>
          <w:sz w:val="26"/>
          <w:szCs w:val="26"/>
        </w:rPr>
        <w:tab/>
        <w:t>)</w:t>
      </w:r>
    </w:p>
    <w:p w:rsidR="00AB63E5" w:rsidRPr="00044018" w:rsidRDefault="00AB63E5" w:rsidP="00AB6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3600"/>
        <w:rPr>
          <w:sz w:val="26"/>
          <w:szCs w:val="26"/>
        </w:rPr>
      </w:pPr>
      <w:r w:rsidRPr="00044018">
        <w:rPr>
          <w:sz w:val="26"/>
          <w:szCs w:val="26"/>
        </w:rPr>
        <w:t>)</w:t>
      </w:r>
    </w:p>
    <w:p w:rsidR="00AB63E5" w:rsidRPr="00044018" w:rsidRDefault="00AB63E5" w:rsidP="00AB6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 w:rsidRPr="00044018">
        <w:rPr>
          <w:sz w:val="26"/>
          <w:szCs w:val="26"/>
        </w:rPr>
        <w:t>Respondent</w:t>
      </w:r>
      <w:r w:rsidR="005F1525">
        <w:rPr>
          <w:sz w:val="26"/>
          <w:szCs w:val="26"/>
        </w:rPr>
        <w:t>.</w:t>
      </w:r>
      <w:r w:rsidRPr="00044018">
        <w:rPr>
          <w:sz w:val="26"/>
          <w:szCs w:val="26"/>
        </w:rPr>
        <w:t xml:space="preserve"> </w:t>
      </w:r>
      <w:r w:rsidRPr="00044018">
        <w:rPr>
          <w:sz w:val="26"/>
          <w:szCs w:val="26"/>
        </w:rPr>
        <w:tab/>
      </w:r>
      <w:r w:rsidRPr="00044018">
        <w:rPr>
          <w:sz w:val="26"/>
          <w:szCs w:val="26"/>
        </w:rPr>
        <w:tab/>
      </w:r>
      <w:r w:rsidRPr="00044018">
        <w:rPr>
          <w:sz w:val="26"/>
          <w:szCs w:val="26"/>
        </w:rPr>
        <w:tab/>
      </w:r>
      <w:r w:rsidRPr="00044018">
        <w:rPr>
          <w:sz w:val="26"/>
          <w:szCs w:val="26"/>
        </w:rPr>
        <w:tab/>
        <w:t>)</w:t>
      </w:r>
    </w:p>
    <w:p w:rsidR="00AB63E5" w:rsidRPr="00044018" w:rsidRDefault="007C3580" w:rsidP="00AB6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___________________________ </w:t>
      </w:r>
      <w:r w:rsidR="00AB63E5" w:rsidRPr="00044018">
        <w:rPr>
          <w:sz w:val="26"/>
          <w:szCs w:val="26"/>
        </w:rPr>
        <w:t>)</w:t>
      </w:r>
    </w:p>
    <w:p w:rsidR="00E05FEE" w:rsidRPr="00044018" w:rsidRDefault="00E05FEE" w:rsidP="00E05FEE">
      <w:pPr>
        <w:widowControl/>
        <w:tabs>
          <w:tab w:val="left" w:pos="-360"/>
          <w:tab w:val="left" w:pos="18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  <w:u w:val="single"/>
        </w:rPr>
      </w:pPr>
    </w:p>
    <w:p w:rsidR="00044018" w:rsidRPr="00044018" w:rsidRDefault="00044018" w:rsidP="00E05FEE">
      <w:pPr>
        <w:widowControl/>
        <w:tabs>
          <w:tab w:val="left" w:pos="-360"/>
          <w:tab w:val="left" w:pos="18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  <w:u w:val="single"/>
        </w:rPr>
      </w:pPr>
    </w:p>
    <w:p w:rsidR="00044018" w:rsidRPr="00044018" w:rsidRDefault="00044018" w:rsidP="0004401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6"/>
          <w:szCs w:val="26"/>
          <w:u w:val="single"/>
        </w:rPr>
      </w:pPr>
      <w:r w:rsidRPr="00044018">
        <w:rPr>
          <w:iCs/>
          <w:sz w:val="26"/>
          <w:szCs w:val="26"/>
          <w:u w:val="single"/>
        </w:rPr>
        <w:t>Decision and Order</w:t>
      </w:r>
    </w:p>
    <w:p w:rsidR="00044018" w:rsidRPr="00044018" w:rsidRDefault="00044018" w:rsidP="0004401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Cs/>
          <w:sz w:val="26"/>
          <w:szCs w:val="26"/>
        </w:rPr>
      </w:pPr>
      <w:r w:rsidRPr="00044018">
        <w:rPr>
          <w:sz w:val="26"/>
          <w:szCs w:val="26"/>
          <w:u w:val="single"/>
        </w:rPr>
        <w:br/>
      </w:r>
      <w:r w:rsidRPr="00044018">
        <w:rPr>
          <w:i/>
          <w:sz w:val="26"/>
          <w:szCs w:val="26"/>
        </w:rPr>
        <w:t>I.  Background and Procedural Matters</w:t>
      </w:r>
    </w:p>
    <w:p w:rsidR="00044018" w:rsidRPr="00044018" w:rsidRDefault="00044018" w:rsidP="00E05FEE">
      <w:pPr>
        <w:widowControl/>
        <w:tabs>
          <w:tab w:val="left" w:pos="-360"/>
          <w:tab w:val="left" w:pos="18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</w:p>
    <w:p w:rsidR="00CF08EA" w:rsidRDefault="00CF08EA" w:rsidP="00E05FEE">
      <w:pPr>
        <w:widowControl/>
        <w:tabs>
          <w:tab w:val="left" w:pos="-360"/>
          <w:tab w:val="left" w:pos="18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B63E5" w:rsidRPr="00044018">
        <w:rPr>
          <w:sz w:val="26"/>
          <w:szCs w:val="26"/>
        </w:rPr>
        <w:t>On</w:t>
      </w:r>
      <w:r w:rsidR="007541DF">
        <w:rPr>
          <w:sz w:val="26"/>
          <w:szCs w:val="26"/>
        </w:rPr>
        <w:t xml:space="preserve"> February 24, 2014</w:t>
      </w:r>
      <w:r w:rsidR="00AB63E5" w:rsidRPr="00044018">
        <w:rPr>
          <w:sz w:val="26"/>
          <w:szCs w:val="26"/>
        </w:rPr>
        <w:t xml:space="preserve">, Petitioner Doyle R. Ham, Jr. </w:t>
      </w:r>
      <w:r w:rsidR="00BE4534">
        <w:rPr>
          <w:sz w:val="26"/>
          <w:szCs w:val="26"/>
        </w:rPr>
        <w:t xml:space="preserve">(Petitioner) </w:t>
      </w:r>
      <w:r w:rsidR="00AB63E5" w:rsidRPr="00044018">
        <w:rPr>
          <w:sz w:val="26"/>
          <w:szCs w:val="26"/>
        </w:rPr>
        <w:t>filed an unfair labo</w:t>
      </w:r>
      <w:r w:rsidR="007541DF">
        <w:rPr>
          <w:sz w:val="26"/>
          <w:szCs w:val="26"/>
        </w:rPr>
        <w:t>r practice (ULP) petition with</w:t>
      </w:r>
      <w:r w:rsidR="00AB63E5" w:rsidRPr="00044018">
        <w:rPr>
          <w:sz w:val="26"/>
          <w:szCs w:val="26"/>
        </w:rPr>
        <w:t xml:space="preserve"> the State Labor Relations Board (SLRB</w:t>
      </w:r>
      <w:r w:rsidR="000C7BF3" w:rsidRPr="00044018">
        <w:rPr>
          <w:sz w:val="26"/>
          <w:szCs w:val="26"/>
        </w:rPr>
        <w:t>, the Board</w:t>
      </w:r>
      <w:r w:rsidR="00AB63E5" w:rsidRPr="00044018">
        <w:rPr>
          <w:sz w:val="26"/>
          <w:szCs w:val="26"/>
        </w:rPr>
        <w:t xml:space="preserve">) against the </w:t>
      </w:r>
      <w:r w:rsidR="007541DF">
        <w:rPr>
          <w:sz w:val="26"/>
          <w:szCs w:val="26"/>
        </w:rPr>
        <w:t>Department of Public Safety and Correctional Services (DPSCS</w:t>
      </w:r>
      <w:r w:rsidR="00AB63E5" w:rsidRPr="00044018">
        <w:rPr>
          <w:sz w:val="26"/>
          <w:szCs w:val="26"/>
        </w:rPr>
        <w:t>).  The Executive Director of the SLRB sought a res</w:t>
      </w:r>
      <w:r w:rsidR="007541DF">
        <w:rPr>
          <w:sz w:val="26"/>
          <w:szCs w:val="26"/>
        </w:rPr>
        <w:t>ponse to the petition from DPSCS</w:t>
      </w:r>
      <w:r w:rsidR="00AB63E5" w:rsidRPr="00044018">
        <w:rPr>
          <w:sz w:val="26"/>
          <w:szCs w:val="26"/>
        </w:rPr>
        <w:t>, which was filed in du</w:t>
      </w:r>
      <w:r w:rsidR="007541DF">
        <w:rPr>
          <w:sz w:val="26"/>
          <w:szCs w:val="26"/>
        </w:rPr>
        <w:t>e course.  Upon receipt of DPSCS</w:t>
      </w:r>
      <w:r w:rsidR="00AB63E5" w:rsidRPr="00044018">
        <w:rPr>
          <w:sz w:val="26"/>
          <w:szCs w:val="26"/>
        </w:rPr>
        <w:t>’s response, the SLRB Executive Director began a preliminary investigation as to the timeliness and, if needed, t</w:t>
      </w:r>
      <w:r w:rsidR="000C7BF3" w:rsidRPr="00044018">
        <w:rPr>
          <w:sz w:val="26"/>
          <w:szCs w:val="26"/>
        </w:rPr>
        <w:t xml:space="preserve">he merits of Mr. Ham’s claims. The SLRB Executive Director </w:t>
      </w:r>
      <w:r w:rsidR="00AB63E5" w:rsidRPr="00044018">
        <w:rPr>
          <w:sz w:val="26"/>
          <w:szCs w:val="26"/>
        </w:rPr>
        <w:t xml:space="preserve">reviewed the pleadings and </w:t>
      </w:r>
      <w:proofErr w:type="gramStart"/>
      <w:r w:rsidR="00AB63E5" w:rsidRPr="00044018">
        <w:rPr>
          <w:sz w:val="26"/>
          <w:szCs w:val="26"/>
        </w:rPr>
        <w:t>applicable</w:t>
      </w:r>
      <w:proofErr w:type="gramEnd"/>
      <w:r w:rsidR="00AB63E5" w:rsidRPr="00044018">
        <w:rPr>
          <w:sz w:val="26"/>
          <w:szCs w:val="26"/>
        </w:rPr>
        <w:t xml:space="preserve"> statutory and regulatory language in prepar</w:t>
      </w:r>
      <w:r w:rsidR="0031061B">
        <w:rPr>
          <w:sz w:val="26"/>
          <w:szCs w:val="26"/>
        </w:rPr>
        <w:t>ation of issuing an</w:t>
      </w:r>
      <w:r w:rsidR="000C7BF3" w:rsidRPr="00044018">
        <w:rPr>
          <w:sz w:val="26"/>
          <w:szCs w:val="26"/>
        </w:rPr>
        <w:t xml:space="preserve"> Investigative Report and Recommended Determinations</w:t>
      </w:r>
      <w:r w:rsidR="00AB63E5" w:rsidRPr="00044018">
        <w:rPr>
          <w:sz w:val="26"/>
          <w:szCs w:val="26"/>
        </w:rPr>
        <w:t>.</w:t>
      </w:r>
      <w:r w:rsidR="009E6CFF" w:rsidRPr="00044018">
        <w:rPr>
          <w:sz w:val="26"/>
          <w:szCs w:val="26"/>
        </w:rPr>
        <w:t xml:space="preserve"> </w:t>
      </w:r>
    </w:p>
    <w:p w:rsidR="00CF08EA" w:rsidRDefault="00CF08EA" w:rsidP="00E05FEE">
      <w:pPr>
        <w:widowControl/>
        <w:tabs>
          <w:tab w:val="left" w:pos="-360"/>
          <w:tab w:val="left" w:pos="18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</w:p>
    <w:p w:rsidR="00A0060A" w:rsidRDefault="00CF08EA" w:rsidP="00A0060A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31061B" w:rsidRPr="004F5B20">
        <w:rPr>
          <w:sz w:val="26"/>
          <w:szCs w:val="26"/>
        </w:rPr>
        <w:t>The Executive Director’s Report was</w:t>
      </w:r>
      <w:r w:rsidR="0031061B">
        <w:rPr>
          <w:sz w:val="26"/>
          <w:szCs w:val="26"/>
        </w:rPr>
        <w:t xml:space="preserve"> issued on August 14, 2014, and recommended dismissal on timeliness grounds and on grounds that Petitioner failed to state a claim that DPSCS had committed an unfair labor practice</w:t>
      </w:r>
      <w:r w:rsidR="0031061B" w:rsidRPr="004F5B20">
        <w:rPr>
          <w:sz w:val="26"/>
          <w:szCs w:val="26"/>
        </w:rPr>
        <w:t>. Parties were given fifteen days, pe</w:t>
      </w:r>
      <w:r w:rsidR="0031061B">
        <w:rPr>
          <w:sz w:val="26"/>
          <w:szCs w:val="26"/>
        </w:rPr>
        <w:t>r Board regulations, to file a request for r</w:t>
      </w:r>
      <w:r w:rsidR="0059303E">
        <w:rPr>
          <w:sz w:val="26"/>
          <w:szCs w:val="26"/>
        </w:rPr>
        <w:t xml:space="preserve">econsideration </w:t>
      </w:r>
      <w:r w:rsidR="0031061B" w:rsidRPr="004F5B20">
        <w:rPr>
          <w:sz w:val="26"/>
          <w:szCs w:val="26"/>
        </w:rPr>
        <w:t xml:space="preserve">of the Executive Director’s Recommendation. The </w:t>
      </w:r>
      <w:r w:rsidR="0031061B">
        <w:rPr>
          <w:sz w:val="26"/>
          <w:szCs w:val="26"/>
        </w:rPr>
        <w:t>SLRB, having received no request for reconsideration</w:t>
      </w:r>
      <w:r w:rsidR="0031061B" w:rsidRPr="004F5B20">
        <w:rPr>
          <w:sz w:val="26"/>
          <w:szCs w:val="26"/>
        </w:rPr>
        <w:t xml:space="preserve"> regarding the Executive Director’s Recommendations, is now prepared to issue a decision in this matter. </w:t>
      </w:r>
      <w:r w:rsidR="00A0060A" w:rsidRPr="00044018">
        <w:rPr>
          <w:sz w:val="26"/>
          <w:szCs w:val="26"/>
        </w:rPr>
        <w:t xml:space="preserve">COMAR </w:t>
      </w:r>
      <w:proofErr w:type="gramStart"/>
      <w:r w:rsidR="00A0060A" w:rsidRPr="00044018">
        <w:rPr>
          <w:sz w:val="26"/>
          <w:szCs w:val="26"/>
        </w:rPr>
        <w:t>14.32.05.02.I(</w:t>
      </w:r>
      <w:proofErr w:type="gramEnd"/>
      <w:r w:rsidR="00A0060A" w:rsidRPr="00044018">
        <w:rPr>
          <w:sz w:val="26"/>
          <w:szCs w:val="26"/>
        </w:rPr>
        <w:t xml:space="preserve">3) (authorizing final Board action upon receipt of </w:t>
      </w:r>
      <w:r w:rsidR="00A0060A" w:rsidRPr="00044018">
        <w:rPr>
          <w:sz w:val="26"/>
          <w:szCs w:val="26"/>
        </w:rPr>
        <w:lastRenderedPageBreak/>
        <w:t>the Executive Director’s re</w:t>
      </w:r>
      <w:r w:rsidR="00A0060A">
        <w:rPr>
          <w:sz w:val="26"/>
          <w:szCs w:val="26"/>
        </w:rPr>
        <w:t xml:space="preserve">port and opportunity to request </w:t>
      </w:r>
      <w:r w:rsidR="00A0060A" w:rsidRPr="00044018">
        <w:rPr>
          <w:sz w:val="26"/>
          <w:szCs w:val="26"/>
        </w:rPr>
        <w:t>reconsideration).</w:t>
      </w:r>
    </w:p>
    <w:p w:rsidR="005D3992" w:rsidRDefault="005D3992" w:rsidP="009E6CFF">
      <w:pPr>
        <w:widowControl/>
        <w:tabs>
          <w:tab w:val="left" w:pos="-360"/>
          <w:tab w:val="left" w:pos="18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 w:rsidRPr="00044018">
        <w:rPr>
          <w:sz w:val="26"/>
          <w:szCs w:val="26"/>
        </w:rPr>
        <w:br/>
      </w:r>
      <w:r w:rsidRPr="00044018">
        <w:rPr>
          <w:i/>
          <w:sz w:val="26"/>
          <w:szCs w:val="26"/>
        </w:rPr>
        <w:t>II</w:t>
      </w:r>
      <w:proofErr w:type="gramStart"/>
      <w:r w:rsidRPr="00044018">
        <w:rPr>
          <w:i/>
          <w:sz w:val="26"/>
          <w:szCs w:val="26"/>
        </w:rPr>
        <w:t>.  Board</w:t>
      </w:r>
      <w:proofErr w:type="gramEnd"/>
      <w:r w:rsidR="00052151" w:rsidRPr="00044018">
        <w:rPr>
          <w:i/>
          <w:sz w:val="26"/>
          <w:szCs w:val="26"/>
        </w:rPr>
        <w:t xml:space="preserve"> Review of Undisputed Facts and</w:t>
      </w:r>
      <w:r w:rsidRPr="00044018">
        <w:rPr>
          <w:i/>
          <w:sz w:val="26"/>
          <w:szCs w:val="26"/>
        </w:rPr>
        <w:t xml:space="preserve"> </w:t>
      </w:r>
      <w:r w:rsidR="0072678B" w:rsidRPr="00044018">
        <w:rPr>
          <w:i/>
          <w:sz w:val="26"/>
          <w:szCs w:val="26"/>
        </w:rPr>
        <w:t>Positions</w:t>
      </w:r>
      <w:r w:rsidR="009E0B2B" w:rsidRPr="00044018">
        <w:rPr>
          <w:i/>
          <w:sz w:val="26"/>
          <w:szCs w:val="26"/>
        </w:rPr>
        <w:t xml:space="preserve"> </w:t>
      </w:r>
      <w:r w:rsidRPr="00044018">
        <w:rPr>
          <w:i/>
          <w:sz w:val="26"/>
          <w:szCs w:val="26"/>
        </w:rPr>
        <w:t xml:space="preserve">of </w:t>
      </w:r>
      <w:r w:rsidR="0072678B" w:rsidRPr="00044018">
        <w:rPr>
          <w:i/>
          <w:sz w:val="26"/>
          <w:szCs w:val="26"/>
        </w:rPr>
        <w:t xml:space="preserve">the </w:t>
      </w:r>
      <w:r w:rsidRPr="00044018">
        <w:rPr>
          <w:i/>
          <w:sz w:val="26"/>
          <w:szCs w:val="26"/>
        </w:rPr>
        <w:t>Parties</w:t>
      </w:r>
      <w:r w:rsidRPr="00044018">
        <w:rPr>
          <w:i/>
          <w:sz w:val="26"/>
          <w:szCs w:val="26"/>
        </w:rPr>
        <w:br/>
      </w:r>
    </w:p>
    <w:p w:rsidR="00454B7C" w:rsidRPr="004F5B20" w:rsidRDefault="00CF08EA" w:rsidP="00454B7C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454B7C" w:rsidRPr="004F5B20">
        <w:rPr>
          <w:sz w:val="26"/>
          <w:szCs w:val="26"/>
        </w:rPr>
        <w:t>The par</w:t>
      </w:r>
      <w:r w:rsidR="00454B7C">
        <w:rPr>
          <w:sz w:val="26"/>
          <w:szCs w:val="26"/>
        </w:rPr>
        <w:t>ties do not dispute that Petitioner</w:t>
      </w:r>
      <w:r w:rsidR="00454B7C" w:rsidRPr="004F5B20">
        <w:rPr>
          <w:sz w:val="26"/>
          <w:szCs w:val="26"/>
        </w:rPr>
        <w:t xml:space="preserve"> is an employee within </w:t>
      </w:r>
      <w:r w:rsidR="00454B7C">
        <w:rPr>
          <w:sz w:val="26"/>
          <w:szCs w:val="26"/>
        </w:rPr>
        <w:t xml:space="preserve">DPSCS. Petitioner has raised numerous allegations regarding the circumstances of his employment with DPSCS. </w:t>
      </w:r>
    </w:p>
    <w:p w:rsidR="00454B7C" w:rsidRPr="004F5B20" w:rsidRDefault="00454B7C" w:rsidP="00454B7C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</w:p>
    <w:p w:rsidR="00454B7C" w:rsidRPr="004F5B20" w:rsidRDefault="00454B7C" w:rsidP="00454B7C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In response to t</w:t>
      </w:r>
      <w:r w:rsidR="00636FC5">
        <w:rPr>
          <w:sz w:val="26"/>
          <w:szCs w:val="26"/>
        </w:rPr>
        <w:t xml:space="preserve">he instant complaint, DPSCS </w:t>
      </w:r>
      <w:r>
        <w:rPr>
          <w:sz w:val="26"/>
          <w:szCs w:val="26"/>
        </w:rPr>
        <w:t>filed a motion to dismiss</w:t>
      </w:r>
      <w:r w:rsidR="003624ED">
        <w:rPr>
          <w:sz w:val="26"/>
          <w:szCs w:val="26"/>
        </w:rPr>
        <w:t xml:space="preserve"> on March 18, 2014</w:t>
      </w:r>
      <w:r>
        <w:rPr>
          <w:sz w:val="26"/>
          <w:szCs w:val="26"/>
        </w:rPr>
        <w:t>, arguing for dismissal on two grounds: that Petitioner has failed to state a claim for which re</w:t>
      </w:r>
      <w:r w:rsidR="00DA2942">
        <w:rPr>
          <w:sz w:val="26"/>
          <w:szCs w:val="26"/>
        </w:rPr>
        <w:t>lief can be granted by the SLRB,</w:t>
      </w:r>
      <w:r>
        <w:rPr>
          <w:sz w:val="26"/>
          <w:szCs w:val="26"/>
        </w:rPr>
        <w:t xml:space="preserve"> and that Petitioner’s complaint was untimely filed with the SLRB.</w:t>
      </w:r>
    </w:p>
    <w:p w:rsidR="00C8607A" w:rsidRPr="00044018" w:rsidRDefault="00C8607A" w:rsidP="00454B7C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</w:p>
    <w:p w:rsidR="005E509C" w:rsidRDefault="00A840C1" w:rsidP="00782DF0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 w:rsidRPr="00044018">
        <w:rPr>
          <w:i/>
          <w:sz w:val="26"/>
          <w:szCs w:val="26"/>
        </w:rPr>
        <w:t>III.  Analysis &amp; Conclusion</w:t>
      </w:r>
      <w:r w:rsidRPr="00044018">
        <w:rPr>
          <w:i/>
          <w:sz w:val="26"/>
          <w:szCs w:val="26"/>
        </w:rPr>
        <w:br/>
      </w:r>
      <w:r w:rsidRPr="00044018">
        <w:rPr>
          <w:sz w:val="26"/>
          <w:szCs w:val="26"/>
        </w:rPr>
        <w:br/>
      </w:r>
      <w:r w:rsidR="005E509C">
        <w:rPr>
          <w:sz w:val="26"/>
          <w:szCs w:val="26"/>
        </w:rPr>
        <w:t xml:space="preserve">          </w:t>
      </w:r>
      <w:r w:rsidR="000E4BF3" w:rsidRPr="00044018">
        <w:rPr>
          <w:sz w:val="26"/>
          <w:szCs w:val="26"/>
        </w:rPr>
        <w:t>Pursuant to COMAR 14.32.05.01</w:t>
      </w:r>
      <w:r w:rsidR="007212AF" w:rsidRPr="00044018">
        <w:rPr>
          <w:sz w:val="26"/>
          <w:szCs w:val="26"/>
        </w:rPr>
        <w:t xml:space="preserve">(C), a “complaint shall be filed with the Board within 90 days from the later of the alleged violation or following the time that a reasonable person would, upon exercising due diligence, have discovered the occurrence of the alleged violation.” </w:t>
      </w:r>
    </w:p>
    <w:p w:rsidR="005E509C" w:rsidRDefault="005E509C" w:rsidP="00782DF0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</w:p>
    <w:p w:rsidR="00E32C8F" w:rsidRDefault="005E509C" w:rsidP="00782DF0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88279C">
        <w:rPr>
          <w:sz w:val="26"/>
          <w:szCs w:val="26"/>
        </w:rPr>
        <w:t xml:space="preserve">Petitioner’s numerous allegations are set forth in his complaint at numbers 3a-3k Reviewing these allegations and Petitioner’s supporting documents, assuming the truth of well-pleaded facts and drawing reasonable inferences therefrom, the conclusion we reach is that the alleged violations in numbers 3a-3h occurred, or their occurrence should have been discovered, more than 90 days before Petitioner filed the instant complaint on February 24, 2014. </w:t>
      </w:r>
    </w:p>
    <w:p w:rsidR="00E32C8F" w:rsidRDefault="00E32C8F" w:rsidP="00782DF0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</w:p>
    <w:p w:rsidR="005E509C" w:rsidRDefault="00E32C8F" w:rsidP="00782DF0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333F8">
        <w:rPr>
          <w:sz w:val="26"/>
          <w:szCs w:val="26"/>
        </w:rPr>
        <w:t xml:space="preserve">This conclusion is supported by the fact that all of the documents offered in support of the </w:t>
      </w:r>
      <w:r w:rsidR="00D47879">
        <w:rPr>
          <w:sz w:val="26"/>
          <w:szCs w:val="26"/>
        </w:rPr>
        <w:t>allegations in</w:t>
      </w:r>
      <w:r w:rsidR="00C333F8">
        <w:rPr>
          <w:sz w:val="26"/>
          <w:szCs w:val="26"/>
        </w:rPr>
        <w:t xml:space="preserve"> </w:t>
      </w:r>
      <w:r w:rsidR="00636FC5">
        <w:rPr>
          <w:sz w:val="26"/>
          <w:szCs w:val="26"/>
        </w:rPr>
        <w:t xml:space="preserve">numbers </w:t>
      </w:r>
      <w:r w:rsidR="00940EFD">
        <w:rPr>
          <w:sz w:val="26"/>
          <w:szCs w:val="26"/>
        </w:rPr>
        <w:t>3a-3h</w:t>
      </w:r>
      <w:r w:rsidR="00C333F8">
        <w:rPr>
          <w:sz w:val="26"/>
          <w:szCs w:val="26"/>
        </w:rPr>
        <w:t xml:space="preserve"> are marked with dates from October 2013 or earlier. This conclusion, also, is confirmed by Petitione</w:t>
      </w:r>
      <w:r w:rsidR="00760E04">
        <w:rPr>
          <w:sz w:val="26"/>
          <w:szCs w:val="26"/>
        </w:rPr>
        <w:t>r in his e</w:t>
      </w:r>
      <w:r w:rsidR="003624ED">
        <w:rPr>
          <w:sz w:val="26"/>
          <w:szCs w:val="26"/>
        </w:rPr>
        <w:t>-mail of March 27, 2014 to the Executive Director</w:t>
      </w:r>
      <w:r>
        <w:rPr>
          <w:sz w:val="26"/>
          <w:szCs w:val="26"/>
        </w:rPr>
        <w:t>, in which he cont</w:t>
      </w:r>
      <w:r w:rsidR="00940EFD">
        <w:rPr>
          <w:sz w:val="26"/>
          <w:szCs w:val="26"/>
        </w:rPr>
        <w:t xml:space="preserve">ends that the allegations in </w:t>
      </w:r>
      <w:r w:rsidR="00C76493">
        <w:rPr>
          <w:sz w:val="26"/>
          <w:szCs w:val="26"/>
        </w:rPr>
        <w:t xml:space="preserve">numbers </w:t>
      </w:r>
      <w:r w:rsidR="00940EFD">
        <w:rPr>
          <w:sz w:val="26"/>
          <w:szCs w:val="26"/>
        </w:rPr>
        <w:t>3i-3k</w:t>
      </w:r>
      <w:r>
        <w:rPr>
          <w:sz w:val="26"/>
          <w:szCs w:val="26"/>
        </w:rPr>
        <w:t xml:space="preserve"> are timely and explains that information related to the other allegations was provided as background. </w:t>
      </w:r>
      <w:r w:rsidR="00B17DCE">
        <w:rPr>
          <w:sz w:val="26"/>
          <w:szCs w:val="26"/>
        </w:rPr>
        <w:t>In sum, Petitioner’s unfair labor practice complaint</w:t>
      </w:r>
      <w:r w:rsidR="00344DAE">
        <w:rPr>
          <w:sz w:val="26"/>
          <w:szCs w:val="26"/>
        </w:rPr>
        <w:t xml:space="preserve">, as based on the allegations in </w:t>
      </w:r>
      <w:r w:rsidR="00636FC5">
        <w:rPr>
          <w:sz w:val="26"/>
          <w:szCs w:val="26"/>
        </w:rPr>
        <w:t xml:space="preserve">numbers </w:t>
      </w:r>
      <w:r w:rsidR="00486FCE">
        <w:rPr>
          <w:sz w:val="26"/>
          <w:szCs w:val="26"/>
        </w:rPr>
        <w:t>3a-3h</w:t>
      </w:r>
      <w:r w:rsidR="005A4812">
        <w:rPr>
          <w:sz w:val="26"/>
          <w:szCs w:val="26"/>
        </w:rPr>
        <w:t xml:space="preserve"> of the complaint, is untimely and is dismissed for that reason.</w:t>
      </w:r>
    </w:p>
    <w:p w:rsidR="005A4812" w:rsidRDefault="005A4812" w:rsidP="00782DF0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</w:p>
    <w:p w:rsidR="005E509C" w:rsidRDefault="005A4812" w:rsidP="00782DF0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837666">
        <w:rPr>
          <w:sz w:val="26"/>
          <w:szCs w:val="26"/>
        </w:rPr>
        <w:t xml:space="preserve">Assuming </w:t>
      </w:r>
      <w:r w:rsidR="00837666" w:rsidRPr="00837666">
        <w:rPr>
          <w:i/>
          <w:sz w:val="26"/>
          <w:szCs w:val="26"/>
        </w:rPr>
        <w:t>arguendo</w:t>
      </w:r>
      <w:r w:rsidR="00837666">
        <w:rPr>
          <w:sz w:val="26"/>
          <w:szCs w:val="26"/>
        </w:rPr>
        <w:t xml:space="preserve"> that the allegations in </w:t>
      </w:r>
      <w:r w:rsidR="00105B53">
        <w:rPr>
          <w:sz w:val="26"/>
          <w:szCs w:val="26"/>
        </w:rPr>
        <w:t xml:space="preserve">numbers </w:t>
      </w:r>
      <w:r w:rsidR="00486FCE">
        <w:rPr>
          <w:sz w:val="26"/>
          <w:szCs w:val="26"/>
        </w:rPr>
        <w:t>3i-3k</w:t>
      </w:r>
      <w:r w:rsidR="00837666">
        <w:rPr>
          <w:sz w:val="26"/>
          <w:szCs w:val="26"/>
        </w:rPr>
        <w:t xml:space="preserve"> are timely, we conclude that dismissal of Petitioner’s </w:t>
      </w:r>
      <w:r w:rsidR="00CF4E8B">
        <w:rPr>
          <w:sz w:val="26"/>
          <w:szCs w:val="26"/>
        </w:rPr>
        <w:t xml:space="preserve">unfair labor practice complaint, as based on these remaining allegations, is warranted on grounds that he has failed to state a claim </w:t>
      </w:r>
      <w:r w:rsidR="00596B37">
        <w:rPr>
          <w:sz w:val="26"/>
          <w:szCs w:val="26"/>
        </w:rPr>
        <w:t>on which relief can be granted.</w:t>
      </w:r>
      <w:r w:rsidR="00C2718A">
        <w:rPr>
          <w:rStyle w:val="FootnoteReference"/>
          <w:sz w:val="26"/>
          <w:szCs w:val="26"/>
        </w:rPr>
        <w:footnoteReference w:id="1"/>
      </w:r>
      <w:r w:rsidR="00486FCE">
        <w:rPr>
          <w:sz w:val="26"/>
          <w:szCs w:val="26"/>
        </w:rPr>
        <w:t xml:space="preserve"> </w:t>
      </w:r>
      <w:r w:rsidR="005C75D3" w:rsidRPr="00044018">
        <w:rPr>
          <w:sz w:val="26"/>
          <w:szCs w:val="26"/>
        </w:rPr>
        <w:t xml:space="preserve">COMAR </w:t>
      </w:r>
      <w:proofErr w:type="gramStart"/>
      <w:r w:rsidR="005C75D3" w:rsidRPr="00044018">
        <w:rPr>
          <w:sz w:val="26"/>
          <w:szCs w:val="26"/>
        </w:rPr>
        <w:t>14.32.05.02.G(</w:t>
      </w:r>
      <w:proofErr w:type="gramEnd"/>
      <w:r w:rsidR="005C75D3" w:rsidRPr="00044018">
        <w:rPr>
          <w:sz w:val="26"/>
          <w:szCs w:val="26"/>
        </w:rPr>
        <w:t xml:space="preserve">2)(a) (dismissal for failure to “state an actionable </w:t>
      </w:r>
      <w:r w:rsidR="005C75D3" w:rsidRPr="00044018">
        <w:rPr>
          <w:sz w:val="26"/>
          <w:szCs w:val="26"/>
        </w:rPr>
        <w:lastRenderedPageBreak/>
        <w:t>claim under the Maryland Collective Bargaining Law, State Personnel and Pensions Article §§ 3-101 – 3-602,…;).</w:t>
      </w:r>
    </w:p>
    <w:p w:rsidR="00F61BB1" w:rsidRDefault="00F61BB1" w:rsidP="00782DF0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</w:p>
    <w:p w:rsidR="00F61BB1" w:rsidRDefault="00AA43D6" w:rsidP="00782DF0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</w:rPr>
        <w:t xml:space="preserve">An </w:t>
      </w:r>
      <w:r w:rsidR="00F61BB1">
        <w:rPr>
          <w:sz w:val="26"/>
          <w:szCs w:val="26"/>
        </w:rPr>
        <w:t xml:space="preserve">employer is prohibited from </w:t>
      </w:r>
      <w:r>
        <w:rPr>
          <w:sz w:val="26"/>
          <w:szCs w:val="26"/>
        </w:rPr>
        <w:t>engaging in any unfair labor practice, including:</w:t>
      </w:r>
    </w:p>
    <w:p w:rsidR="00AA43D6" w:rsidRDefault="00AA43D6" w:rsidP="00F61BB1">
      <w:pPr>
        <w:rPr>
          <w:sz w:val="26"/>
          <w:szCs w:val="26"/>
        </w:rPr>
      </w:pPr>
    </w:p>
    <w:p w:rsidR="00F61BB1" w:rsidRPr="00F61BB1" w:rsidRDefault="00F61BB1" w:rsidP="00AA43D6">
      <w:pPr>
        <w:ind w:left="720" w:right="720"/>
        <w:rPr>
          <w:sz w:val="26"/>
        </w:rPr>
      </w:pPr>
      <w:r w:rsidRPr="00F61BB1">
        <w:rPr>
          <w:sz w:val="26"/>
        </w:rPr>
        <w:t xml:space="preserve">(1) </w:t>
      </w:r>
      <w:proofErr w:type="gramStart"/>
      <w:r w:rsidRPr="00F61BB1">
        <w:rPr>
          <w:sz w:val="26"/>
        </w:rPr>
        <w:t>interfering</w:t>
      </w:r>
      <w:proofErr w:type="gramEnd"/>
      <w:r w:rsidRPr="00F61BB1">
        <w:rPr>
          <w:sz w:val="26"/>
        </w:rPr>
        <w:t xml:space="preserve"> with, restraining, or coercing employees in the exercise of their rights under this title;</w:t>
      </w:r>
    </w:p>
    <w:p w:rsidR="00F61BB1" w:rsidRPr="00F61BB1" w:rsidRDefault="00F61BB1" w:rsidP="00AA43D6">
      <w:pPr>
        <w:ind w:left="720" w:right="720"/>
        <w:rPr>
          <w:sz w:val="26"/>
        </w:rPr>
      </w:pPr>
      <w:r w:rsidRPr="00F61BB1">
        <w:rPr>
          <w:sz w:val="26"/>
        </w:rPr>
        <w:t xml:space="preserve">(2) </w:t>
      </w:r>
      <w:proofErr w:type="gramStart"/>
      <w:r w:rsidRPr="00F61BB1">
        <w:rPr>
          <w:sz w:val="26"/>
        </w:rPr>
        <w:t>dominating</w:t>
      </w:r>
      <w:proofErr w:type="gramEnd"/>
      <w:r w:rsidRPr="00F61BB1">
        <w:rPr>
          <w:sz w:val="26"/>
        </w:rPr>
        <w:t>, interfering with, contributing financial or other support to, or assisting in the formation, existence, or administration of any labor organization;</w:t>
      </w:r>
    </w:p>
    <w:p w:rsidR="00F61BB1" w:rsidRPr="00F61BB1" w:rsidRDefault="00F61BB1" w:rsidP="00AA43D6">
      <w:pPr>
        <w:ind w:left="720" w:right="720"/>
        <w:rPr>
          <w:sz w:val="26"/>
        </w:rPr>
      </w:pPr>
      <w:r w:rsidRPr="00F61BB1">
        <w:rPr>
          <w:sz w:val="26"/>
        </w:rPr>
        <w:t>(3) granting administrative leave to employees to attend employer sponsored or supported meetings or events relating to an election under § 3-405 of this title, unless the employer grants employees at least the same amount of administrative leave to attend labor organization sponsored or supported meetings or employee meetings;</w:t>
      </w:r>
    </w:p>
    <w:p w:rsidR="00F61BB1" w:rsidRPr="00F61BB1" w:rsidRDefault="00F61BB1" w:rsidP="00AA43D6">
      <w:pPr>
        <w:ind w:left="720" w:right="720"/>
        <w:rPr>
          <w:sz w:val="26"/>
        </w:rPr>
      </w:pPr>
      <w:r w:rsidRPr="00F61BB1">
        <w:rPr>
          <w:sz w:val="26"/>
        </w:rPr>
        <w:t xml:space="preserve">(4) </w:t>
      </w:r>
      <w:proofErr w:type="gramStart"/>
      <w:r w:rsidRPr="00F61BB1">
        <w:rPr>
          <w:sz w:val="26"/>
        </w:rPr>
        <w:t>discriminating</w:t>
      </w:r>
      <w:proofErr w:type="gramEnd"/>
      <w:r w:rsidRPr="00F61BB1">
        <w:rPr>
          <w:sz w:val="26"/>
        </w:rPr>
        <w:t xml:space="preserve"> in hiring, tenure, or any term or condition of employment to encourage or discourage membership in an employee organization;</w:t>
      </w:r>
    </w:p>
    <w:p w:rsidR="00F61BB1" w:rsidRPr="00F61BB1" w:rsidRDefault="00F61BB1" w:rsidP="00AA43D6">
      <w:pPr>
        <w:ind w:left="720" w:right="720"/>
        <w:rPr>
          <w:sz w:val="26"/>
        </w:rPr>
      </w:pPr>
      <w:r w:rsidRPr="00F61BB1">
        <w:rPr>
          <w:sz w:val="26"/>
        </w:rPr>
        <w:t xml:space="preserve">(5) </w:t>
      </w:r>
      <w:proofErr w:type="gramStart"/>
      <w:r w:rsidRPr="00F61BB1">
        <w:rPr>
          <w:sz w:val="26"/>
        </w:rPr>
        <w:t>discharging</w:t>
      </w:r>
      <w:proofErr w:type="gramEnd"/>
      <w:r w:rsidRPr="00F61BB1">
        <w:rPr>
          <w:sz w:val="26"/>
        </w:rPr>
        <w:t xml:space="preserve"> or discriminating against an employee because of the signing or filing of an affidavit, petition, or complaint, or giving information or testimony in connection with matters under this subtitle;</w:t>
      </w:r>
    </w:p>
    <w:p w:rsidR="00F61BB1" w:rsidRPr="00F61BB1" w:rsidRDefault="00F61BB1" w:rsidP="00AA43D6">
      <w:pPr>
        <w:ind w:left="720" w:right="720"/>
        <w:rPr>
          <w:sz w:val="26"/>
        </w:rPr>
      </w:pPr>
      <w:r w:rsidRPr="00F61BB1">
        <w:rPr>
          <w:sz w:val="26"/>
        </w:rPr>
        <w:t>(6) failing to provide all employee organizations involved in an election the same rights of access as prescribed by the Board through regulation;</w:t>
      </w:r>
    </w:p>
    <w:p w:rsidR="00F61BB1" w:rsidRPr="00F61BB1" w:rsidRDefault="00F61BB1" w:rsidP="00AA43D6">
      <w:pPr>
        <w:ind w:left="720" w:right="720"/>
        <w:rPr>
          <w:sz w:val="26"/>
        </w:rPr>
      </w:pPr>
      <w:r w:rsidRPr="00F61BB1">
        <w:rPr>
          <w:sz w:val="26"/>
        </w:rPr>
        <w:t xml:space="preserve">(7) </w:t>
      </w:r>
      <w:proofErr w:type="gramStart"/>
      <w:r w:rsidRPr="00F61BB1">
        <w:rPr>
          <w:sz w:val="26"/>
        </w:rPr>
        <w:t>engaging</w:t>
      </w:r>
      <w:proofErr w:type="gramEnd"/>
      <w:r w:rsidRPr="00F61BB1">
        <w:rPr>
          <w:sz w:val="26"/>
        </w:rPr>
        <w:t xml:space="preserve"> in surveillance of union activities;</w:t>
      </w:r>
    </w:p>
    <w:p w:rsidR="00F61BB1" w:rsidRPr="00F61BB1" w:rsidRDefault="00F61BB1" w:rsidP="00AA43D6">
      <w:pPr>
        <w:ind w:left="720" w:right="720"/>
        <w:rPr>
          <w:sz w:val="26"/>
        </w:rPr>
      </w:pPr>
      <w:r w:rsidRPr="00F61BB1">
        <w:rPr>
          <w:sz w:val="26"/>
        </w:rPr>
        <w:t xml:space="preserve">(8) </w:t>
      </w:r>
      <w:proofErr w:type="gramStart"/>
      <w:r w:rsidRPr="00F61BB1">
        <w:rPr>
          <w:sz w:val="26"/>
        </w:rPr>
        <w:t>refusing</w:t>
      </w:r>
      <w:proofErr w:type="gramEnd"/>
      <w:r w:rsidRPr="00F61BB1">
        <w:rPr>
          <w:sz w:val="26"/>
        </w:rPr>
        <w:t xml:space="preserve"> to bargain in good faith; or</w:t>
      </w:r>
    </w:p>
    <w:p w:rsidR="00AA43D6" w:rsidRDefault="00F61BB1" w:rsidP="00AA43D6">
      <w:pPr>
        <w:ind w:left="720" w:right="720"/>
        <w:rPr>
          <w:sz w:val="26"/>
        </w:rPr>
      </w:pPr>
      <w:r w:rsidRPr="00F61BB1">
        <w:rPr>
          <w:sz w:val="26"/>
        </w:rPr>
        <w:t xml:space="preserve">(9) </w:t>
      </w:r>
      <w:proofErr w:type="gramStart"/>
      <w:r w:rsidRPr="00F61BB1">
        <w:rPr>
          <w:sz w:val="26"/>
        </w:rPr>
        <w:t>engaging</w:t>
      </w:r>
      <w:proofErr w:type="gramEnd"/>
      <w:r w:rsidRPr="00F61BB1">
        <w:rPr>
          <w:sz w:val="26"/>
        </w:rPr>
        <w:t xml:space="preserve"> in a lockout.</w:t>
      </w:r>
    </w:p>
    <w:p w:rsidR="00AA43D6" w:rsidRDefault="00AA43D6" w:rsidP="00AA43D6">
      <w:pPr>
        <w:ind w:left="720" w:right="720"/>
        <w:rPr>
          <w:sz w:val="26"/>
        </w:rPr>
      </w:pPr>
    </w:p>
    <w:p w:rsidR="00F61BB1" w:rsidRDefault="00AA43D6" w:rsidP="00AA43D6">
      <w:pPr>
        <w:rPr>
          <w:sz w:val="26"/>
        </w:rPr>
      </w:pPr>
      <w:r>
        <w:rPr>
          <w:sz w:val="26"/>
          <w:szCs w:val="26"/>
        </w:rPr>
        <w:t xml:space="preserve">State Personnel &amp; Pensions Article (“SPP”) </w:t>
      </w:r>
      <w:r>
        <w:rPr>
          <w:sz w:val="26"/>
        </w:rPr>
        <w:t>§ 3-306(a</w:t>
      </w:r>
      <w:proofErr w:type="gramStart"/>
      <w:r>
        <w:rPr>
          <w:sz w:val="26"/>
        </w:rPr>
        <w:t>)(</w:t>
      </w:r>
      <w:proofErr w:type="gramEnd"/>
      <w:r>
        <w:rPr>
          <w:sz w:val="26"/>
        </w:rPr>
        <w:t xml:space="preserve">1)-(9). </w:t>
      </w:r>
    </w:p>
    <w:p w:rsidR="00AA43D6" w:rsidRDefault="00AA43D6" w:rsidP="00AA43D6">
      <w:pPr>
        <w:rPr>
          <w:sz w:val="26"/>
        </w:rPr>
      </w:pPr>
    </w:p>
    <w:p w:rsidR="00AA43D6" w:rsidRPr="00F61BB1" w:rsidRDefault="00AA43D6" w:rsidP="00AA43D6">
      <w:pPr>
        <w:rPr>
          <w:sz w:val="26"/>
        </w:rPr>
      </w:pPr>
      <w:r>
        <w:rPr>
          <w:sz w:val="26"/>
        </w:rPr>
        <w:t xml:space="preserve">          Petitioner appears to allege in </w:t>
      </w:r>
      <w:r w:rsidR="00636FC5">
        <w:rPr>
          <w:sz w:val="26"/>
        </w:rPr>
        <w:t xml:space="preserve">number </w:t>
      </w:r>
      <w:r>
        <w:rPr>
          <w:sz w:val="26"/>
        </w:rPr>
        <w:t xml:space="preserve">3i that a certain Mr. Kaufmann is interfering with his work by not procuring items ordered by Petitioner. </w:t>
      </w:r>
      <w:r w:rsidR="00453F31">
        <w:rPr>
          <w:sz w:val="26"/>
        </w:rPr>
        <w:t xml:space="preserve">In </w:t>
      </w:r>
      <w:r w:rsidR="00636FC5">
        <w:rPr>
          <w:sz w:val="26"/>
        </w:rPr>
        <w:t xml:space="preserve">number </w:t>
      </w:r>
      <w:r w:rsidR="00453F31">
        <w:rPr>
          <w:sz w:val="26"/>
        </w:rPr>
        <w:t xml:space="preserve">3j, Petitioner appears to allege that he has been asked, improperly, to present a “leave slip” when taking time off from work. Finally, in </w:t>
      </w:r>
      <w:r w:rsidR="00636FC5">
        <w:rPr>
          <w:sz w:val="26"/>
        </w:rPr>
        <w:t xml:space="preserve">number </w:t>
      </w:r>
      <w:r w:rsidR="00453F31">
        <w:rPr>
          <w:sz w:val="26"/>
        </w:rPr>
        <w:t xml:space="preserve">3k, Petitioner alleges some kind of impropriety with respect to his being called into work during a snowstorm. Assuming the truth of well-pleaded facts in </w:t>
      </w:r>
      <w:r w:rsidR="00636FC5">
        <w:rPr>
          <w:sz w:val="26"/>
        </w:rPr>
        <w:t xml:space="preserve">numbers </w:t>
      </w:r>
      <w:r w:rsidR="00453F31">
        <w:rPr>
          <w:sz w:val="26"/>
        </w:rPr>
        <w:t xml:space="preserve">3i-3k, and drawing reasonable inferences therefrom, </w:t>
      </w:r>
      <w:r w:rsidR="002C720E">
        <w:rPr>
          <w:sz w:val="26"/>
        </w:rPr>
        <w:t xml:space="preserve">we cannot identify any allegation that states a violation of </w:t>
      </w:r>
      <w:r w:rsidR="002C720E">
        <w:rPr>
          <w:sz w:val="26"/>
          <w:szCs w:val="26"/>
        </w:rPr>
        <w:t xml:space="preserve">SPP </w:t>
      </w:r>
      <w:r w:rsidR="002C720E">
        <w:rPr>
          <w:sz w:val="26"/>
        </w:rPr>
        <w:t>§ 3-306(a</w:t>
      </w:r>
      <w:proofErr w:type="gramStart"/>
      <w:r w:rsidR="002C720E">
        <w:rPr>
          <w:sz w:val="26"/>
        </w:rPr>
        <w:t>)(</w:t>
      </w:r>
      <w:proofErr w:type="gramEnd"/>
      <w:r w:rsidR="002C720E">
        <w:rPr>
          <w:sz w:val="26"/>
        </w:rPr>
        <w:t xml:space="preserve">1)-(9) or any other recognized unfair labor practice. Accordingly, Petitioner’s complaint, with respect to these remaining allegations, must be dismissed for failure to state a claim for which relief can be granted. </w:t>
      </w:r>
    </w:p>
    <w:p w:rsidR="00F61BB1" w:rsidRDefault="00F61BB1" w:rsidP="00782DF0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</w:p>
    <w:p w:rsidR="00601CBB" w:rsidRPr="00DD39C5" w:rsidRDefault="00A840C1" w:rsidP="00E431F6">
      <w:pPr>
        <w:rPr>
          <w:sz w:val="26"/>
          <w:szCs w:val="26"/>
        </w:rPr>
      </w:pPr>
      <w:r w:rsidRPr="00044018">
        <w:rPr>
          <w:i/>
          <w:sz w:val="26"/>
          <w:szCs w:val="26"/>
        </w:rPr>
        <w:lastRenderedPageBreak/>
        <w:br/>
        <w:t>IV</w:t>
      </w:r>
      <w:proofErr w:type="gramStart"/>
      <w:r w:rsidRPr="00044018">
        <w:rPr>
          <w:i/>
          <w:sz w:val="26"/>
          <w:szCs w:val="26"/>
        </w:rPr>
        <w:t>.  Order</w:t>
      </w:r>
      <w:proofErr w:type="gramEnd"/>
      <w:r w:rsidRPr="00044018">
        <w:rPr>
          <w:i/>
          <w:sz w:val="26"/>
          <w:szCs w:val="26"/>
        </w:rPr>
        <w:br/>
      </w:r>
      <w:r w:rsidR="00B366A3" w:rsidRPr="00044018">
        <w:rPr>
          <w:i/>
          <w:sz w:val="26"/>
          <w:szCs w:val="26"/>
        </w:rPr>
        <w:br/>
      </w:r>
      <w:r w:rsidR="00B366A3" w:rsidRPr="00DD39C5">
        <w:rPr>
          <w:i/>
          <w:sz w:val="26"/>
          <w:szCs w:val="26"/>
        </w:rPr>
        <w:t xml:space="preserve">     </w:t>
      </w:r>
      <w:r w:rsidR="00601CBB" w:rsidRPr="00DD39C5">
        <w:rPr>
          <w:sz w:val="26"/>
          <w:szCs w:val="26"/>
        </w:rPr>
        <w:t xml:space="preserve">For the reasons set forth above, the unfair labor practice complaint </w:t>
      </w:r>
      <w:r w:rsidR="00567212">
        <w:rPr>
          <w:sz w:val="26"/>
          <w:szCs w:val="26"/>
        </w:rPr>
        <w:t>in SLRB ULP, Case No. 2014-U-09</w:t>
      </w:r>
      <w:r w:rsidR="00601CBB" w:rsidRPr="00DD39C5">
        <w:rPr>
          <w:sz w:val="26"/>
          <w:szCs w:val="26"/>
        </w:rPr>
        <w:t xml:space="preserve">, is hereby dismissed. </w:t>
      </w:r>
    </w:p>
    <w:p w:rsidR="00601CBB" w:rsidRPr="00DD39C5" w:rsidRDefault="00601CBB" w:rsidP="000C7BF3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</w:p>
    <w:p w:rsidR="00B366A3" w:rsidRPr="00126A8B" w:rsidRDefault="00E26DC2" w:rsidP="00126A8B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>
        <w:rPr>
          <w:sz w:val="26"/>
          <w:szCs w:val="26"/>
        </w:rPr>
        <w:br/>
        <w:t xml:space="preserve">Issue Date:  </w:t>
      </w:r>
      <w:r>
        <w:rPr>
          <w:sz w:val="26"/>
          <w:szCs w:val="26"/>
          <w:u w:val="single"/>
        </w:rPr>
        <w:t>March 7, 2016</w:t>
      </w:r>
      <w:r>
        <w:rPr>
          <w:sz w:val="26"/>
          <w:szCs w:val="26"/>
          <w:u w:val="single"/>
        </w:rPr>
        <w:br/>
      </w:r>
      <w:r w:rsidR="00126A8B">
        <w:rPr>
          <w:sz w:val="26"/>
          <w:szCs w:val="26"/>
        </w:rPr>
        <w:br/>
        <w:t>Annapolis, Maryland</w:t>
      </w:r>
      <w:r w:rsidR="00126A8B">
        <w:rPr>
          <w:sz w:val="26"/>
          <w:szCs w:val="26"/>
        </w:rPr>
        <w:br/>
      </w:r>
    </w:p>
    <w:p w:rsidR="00126A8B" w:rsidRPr="00126A8B" w:rsidRDefault="00126A8B" w:rsidP="00126A8B">
      <w:pPr>
        <w:rPr>
          <w:sz w:val="28"/>
        </w:rPr>
      </w:pPr>
      <w:r w:rsidRPr="00126A8B">
        <w:rPr>
          <w:b/>
          <w:sz w:val="28"/>
        </w:rPr>
        <w:t>For The State Labor Relations Board</w:t>
      </w:r>
      <w:r w:rsidRPr="00126A8B">
        <w:rPr>
          <w:sz w:val="28"/>
        </w:rPr>
        <w:t>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98"/>
        <w:gridCol w:w="3780"/>
      </w:tblGrid>
      <w:tr w:rsidR="00126A8B" w:rsidRPr="00B366A3" w:rsidTr="008B7C9D">
        <w:tc>
          <w:tcPr>
            <w:tcW w:w="3798" w:type="dxa"/>
            <w:shd w:val="clear" w:color="auto" w:fill="auto"/>
          </w:tcPr>
          <w:p w:rsidR="00126A8B" w:rsidRPr="00B366A3" w:rsidRDefault="00126A8B" w:rsidP="008B7C9D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A63F69" wp14:editId="38DB7E74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312420</wp:posOffset>
                  </wp:positionV>
                  <wp:extent cx="2133600" cy="375920"/>
                  <wp:effectExtent l="0" t="0" r="0" b="5080"/>
                  <wp:wrapTopAndBottom/>
                  <wp:docPr id="1" name="Picture 1" descr="signature e le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gnature e le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0" w:type="dxa"/>
            <w:shd w:val="clear" w:color="auto" w:fill="auto"/>
          </w:tcPr>
          <w:p w:rsidR="00126A8B" w:rsidRPr="00B366A3" w:rsidRDefault="00126A8B" w:rsidP="008B7C9D">
            <w:pPr>
              <w:spacing w:line="480" w:lineRule="auto"/>
            </w:pPr>
            <w:r w:rsidRPr="00B366A3">
              <w:br/>
              <w:t>June M. Marshall, Chair</w:t>
            </w:r>
          </w:p>
        </w:tc>
      </w:tr>
      <w:tr w:rsidR="00126A8B" w:rsidRPr="00B366A3" w:rsidTr="008B7C9D">
        <w:trPr>
          <w:trHeight w:val="1169"/>
        </w:trPr>
        <w:tc>
          <w:tcPr>
            <w:tcW w:w="3798" w:type="dxa"/>
            <w:shd w:val="clear" w:color="auto" w:fill="auto"/>
          </w:tcPr>
          <w:p w:rsidR="00126A8B" w:rsidRPr="00B366A3" w:rsidRDefault="00126A8B" w:rsidP="008B7C9D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78F03C7" wp14:editId="2490C8C1">
                  <wp:simplePos x="0" y="0"/>
                  <wp:positionH relativeFrom="column">
                    <wp:posOffset>-158115</wp:posOffset>
                  </wp:positionH>
                  <wp:positionV relativeFrom="paragraph">
                    <wp:posOffset>270510</wp:posOffset>
                  </wp:positionV>
                  <wp:extent cx="2512695" cy="365760"/>
                  <wp:effectExtent l="0" t="0" r="1905" b="0"/>
                  <wp:wrapTopAndBottom/>
                  <wp:docPr id="2" name="Picture 2" descr="SM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 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69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0" w:type="dxa"/>
            <w:shd w:val="clear" w:color="auto" w:fill="auto"/>
          </w:tcPr>
          <w:p w:rsidR="00126A8B" w:rsidRPr="00B366A3" w:rsidRDefault="00126A8B" w:rsidP="008B7C9D">
            <w:pPr>
              <w:spacing w:line="480" w:lineRule="auto"/>
            </w:pPr>
            <w:r w:rsidRPr="00B366A3">
              <w:br/>
              <w:t>Sherry L. Mason, Member</w:t>
            </w:r>
          </w:p>
        </w:tc>
      </w:tr>
      <w:tr w:rsidR="00126A8B" w:rsidRPr="00B366A3" w:rsidTr="008B7C9D">
        <w:trPr>
          <w:trHeight w:val="1250"/>
        </w:trPr>
        <w:tc>
          <w:tcPr>
            <w:tcW w:w="3798" w:type="dxa"/>
            <w:shd w:val="clear" w:color="auto" w:fill="auto"/>
          </w:tcPr>
          <w:p w:rsidR="00126A8B" w:rsidRPr="00B366A3" w:rsidRDefault="00126A8B" w:rsidP="008B7C9D">
            <w:r>
              <w:rPr>
                <w:noProof/>
              </w:rPr>
              <w:drawing>
                <wp:inline distT="0" distB="0" distL="0" distR="0" wp14:anchorId="61725752" wp14:editId="7A8CE25E">
                  <wp:extent cx="2276475" cy="9906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shd w:val="clear" w:color="auto" w:fill="auto"/>
          </w:tcPr>
          <w:p w:rsidR="00126A8B" w:rsidRPr="00B366A3" w:rsidRDefault="00126A8B" w:rsidP="008B7C9D">
            <w:pPr>
              <w:spacing w:line="480" w:lineRule="auto"/>
            </w:pPr>
            <w:r w:rsidRPr="00B366A3">
              <w:br/>
              <w:t xml:space="preserve">Edward J. </w:t>
            </w:r>
            <w:proofErr w:type="spellStart"/>
            <w:r w:rsidRPr="00B366A3">
              <w:t>Gutman</w:t>
            </w:r>
            <w:proofErr w:type="spellEnd"/>
            <w:r w:rsidRPr="00B366A3">
              <w:t>, Member</w:t>
            </w:r>
          </w:p>
        </w:tc>
      </w:tr>
      <w:tr w:rsidR="00126A8B" w:rsidRPr="00B366A3" w:rsidTr="008B7C9D">
        <w:tc>
          <w:tcPr>
            <w:tcW w:w="3798" w:type="dxa"/>
            <w:shd w:val="clear" w:color="auto" w:fill="auto"/>
          </w:tcPr>
          <w:p w:rsidR="00126A8B" w:rsidRPr="00B366A3" w:rsidRDefault="00126A8B" w:rsidP="008B7C9D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9D51A7A" wp14:editId="4F656434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161925</wp:posOffset>
                  </wp:positionV>
                  <wp:extent cx="2305050" cy="579755"/>
                  <wp:effectExtent l="0" t="0" r="0" b="0"/>
                  <wp:wrapTopAndBottom/>
                  <wp:docPr id="4" name="Picture 4" descr="scan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an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0" w:type="dxa"/>
            <w:shd w:val="clear" w:color="auto" w:fill="auto"/>
          </w:tcPr>
          <w:p w:rsidR="00126A8B" w:rsidRPr="00B366A3" w:rsidRDefault="00126A8B" w:rsidP="008B7C9D">
            <w:pPr>
              <w:spacing w:line="480" w:lineRule="auto"/>
            </w:pPr>
            <w:r w:rsidRPr="00B366A3">
              <w:br/>
              <w:t xml:space="preserve">Susie C. </w:t>
            </w:r>
            <w:proofErr w:type="spellStart"/>
            <w:r w:rsidRPr="00B366A3">
              <w:t>Jablinske</w:t>
            </w:r>
            <w:proofErr w:type="spellEnd"/>
            <w:r w:rsidRPr="00B366A3">
              <w:t>, Member</w:t>
            </w:r>
          </w:p>
        </w:tc>
      </w:tr>
      <w:tr w:rsidR="00126A8B" w:rsidRPr="00B366A3" w:rsidTr="008B7C9D">
        <w:trPr>
          <w:trHeight w:val="1575"/>
        </w:trPr>
        <w:tc>
          <w:tcPr>
            <w:tcW w:w="3798" w:type="dxa"/>
            <w:shd w:val="clear" w:color="auto" w:fill="auto"/>
          </w:tcPr>
          <w:p w:rsidR="00126A8B" w:rsidRPr="00B366A3" w:rsidRDefault="00126A8B" w:rsidP="008B7C9D">
            <w:pPr>
              <w:rPr>
                <w:noProof/>
              </w:rPr>
            </w:pPr>
            <w:r w:rsidRPr="00B366A3">
              <w:rPr>
                <w:noProof/>
              </w:rPr>
              <w:t xml:space="preserve">  </w:t>
            </w:r>
            <w:r w:rsidRPr="00B366A3">
              <w:rPr>
                <w:noProof/>
              </w:rPr>
              <w:br/>
            </w:r>
            <w:r>
              <w:rPr>
                <w:noProof/>
              </w:rPr>
              <w:drawing>
                <wp:inline distT="0" distB="0" distL="0" distR="0" wp14:anchorId="7FC20D55" wp14:editId="52866C0A">
                  <wp:extent cx="2000250" cy="838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6A3">
              <w:rPr>
                <w:noProof/>
              </w:rPr>
              <w:br/>
            </w:r>
          </w:p>
        </w:tc>
        <w:tc>
          <w:tcPr>
            <w:tcW w:w="3780" w:type="dxa"/>
            <w:shd w:val="clear" w:color="auto" w:fill="auto"/>
          </w:tcPr>
          <w:p w:rsidR="00126A8B" w:rsidRPr="00B366A3" w:rsidRDefault="00126A8B" w:rsidP="008B7C9D">
            <w:pPr>
              <w:spacing w:line="480" w:lineRule="auto"/>
            </w:pPr>
          </w:p>
          <w:p w:rsidR="00126A8B" w:rsidRPr="00B366A3" w:rsidRDefault="00126A8B" w:rsidP="008B7C9D">
            <w:pPr>
              <w:spacing w:line="480" w:lineRule="auto"/>
            </w:pPr>
            <w:r w:rsidRPr="00B366A3">
              <w:t xml:space="preserve">LeRoy A. </w:t>
            </w:r>
            <w:proofErr w:type="spellStart"/>
            <w:r w:rsidRPr="00B366A3">
              <w:t>Wilkison</w:t>
            </w:r>
            <w:proofErr w:type="spellEnd"/>
            <w:r w:rsidRPr="00B366A3">
              <w:t>, Member</w:t>
            </w:r>
            <w:r w:rsidRPr="00B366A3">
              <w:br/>
            </w:r>
          </w:p>
        </w:tc>
      </w:tr>
    </w:tbl>
    <w:p w:rsidR="00B366A3" w:rsidRPr="00DD39C5" w:rsidRDefault="00B366A3" w:rsidP="00126A8B">
      <w:pPr>
        <w:widowControl/>
        <w:autoSpaceDE/>
        <w:autoSpaceDN/>
        <w:adjustRightInd/>
        <w:spacing w:line="480" w:lineRule="auto"/>
        <w:ind w:left="2880" w:firstLine="720"/>
        <w:rPr>
          <w:sz w:val="26"/>
          <w:szCs w:val="26"/>
          <w:u w:val="single"/>
        </w:rPr>
      </w:pPr>
      <w:r w:rsidRPr="00DD39C5">
        <w:rPr>
          <w:sz w:val="26"/>
          <w:szCs w:val="26"/>
          <w:u w:val="single"/>
        </w:rPr>
        <w:t>APPEAL RIGHTS</w:t>
      </w:r>
      <w:bookmarkStart w:id="0" w:name="_GoBack"/>
      <w:bookmarkEnd w:id="0"/>
    </w:p>
    <w:p w:rsidR="00B366A3" w:rsidRPr="00DD39C5" w:rsidRDefault="00B366A3" w:rsidP="00126A8B">
      <w:pPr>
        <w:widowControl/>
        <w:autoSpaceDE/>
        <w:autoSpaceDN/>
        <w:adjustRightInd/>
        <w:rPr>
          <w:sz w:val="26"/>
          <w:szCs w:val="26"/>
        </w:rPr>
      </w:pPr>
      <w:r w:rsidRPr="00DD39C5">
        <w:rPr>
          <w:sz w:val="26"/>
          <w:szCs w:val="26"/>
        </w:rPr>
        <w:tab/>
        <w:t xml:space="preserve">Any party aggrieved by this action of the SLRB may seek judicial review in accordance with Title 10, Subtitle 2 of the State Government Article, Annotated Code of Maryland, Sec. 10-222 (Administrative Procedure Act—Contested Cases), and Maryland Rules CIR CT Rule 7-201 </w:t>
      </w:r>
      <w:r w:rsidRPr="00DD39C5">
        <w:rPr>
          <w:i/>
          <w:sz w:val="26"/>
          <w:szCs w:val="26"/>
        </w:rPr>
        <w:t>et seq.</w:t>
      </w:r>
      <w:r w:rsidRPr="00DD39C5">
        <w:rPr>
          <w:sz w:val="26"/>
          <w:szCs w:val="26"/>
        </w:rPr>
        <w:t xml:space="preserve"> (Judicial Review of Administrative Agency Decisions).</w:t>
      </w:r>
    </w:p>
    <w:p w:rsidR="0005429B" w:rsidRPr="00DD39C5" w:rsidRDefault="00A840C1" w:rsidP="005D3992">
      <w:pPr>
        <w:widowControl/>
        <w:tabs>
          <w:tab w:val="left" w:pos="-360"/>
          <w:tab w:val="left" w:pos="18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360" w:firstLine="360"/>
        <w:rPr>
          <w:sz w:val="26"/>
          <w:szCs w:val="26"/>
        </w:rPr>
      </w:pPr>
      <w:r w:rsidRPr="00DD39C5">
        <w:rPr>
          <w:sz w:val="26"/>
          <w:szCs w:val="26"/>
        </w:rPr>
        <w:t xml:space="preserve"> </w:t>
      </w:r>
    </w:p>
    <w:sectPr w:rsidR="0005429B" w:rsidRPr="00DD39C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76F" w:rsidRDefault="00B8776F" w:rsidP="00B366A3">
      <w:r>
        <w:separator/>
      </w:r>
    </w:p>
  </w:endnote>
  <w:endnote w:type="continuationSeparator" w:id="0">
    <w:p w:rsidR="00B8776F" w:rsidRDefault="00B8776F" w:rsidP="00B3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64584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66A3" w:rsidRDefault="00B366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A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366A3" w:rsidRDefault="00B366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76F" w:rsidRDefault="00B8776F" w:rsidP="00B366A3">
      <w:r>
        <w:separator/>
      </w:r>
    </w:p>
  </w:footnote>
  <w:footnote w:type="continuationSeparator" w:id="0">
    <w:p w:rsidR="00B8776F" w:rsidRDefault="00B8776F" w:rsidP="00B366A3">
      <w:r>
        <w:continuationSeparator/>
      </w:r>
    </w:p>
  </w:footnote>
  <w:footnote w:id="1">
    <w:p w:rsidR="00C2718A" w:rsidRPr="00696C35" w:rsidRDefault="00C2718A">
      <w:pPr>
        <w:pStyle w:val="FootnoteText"/>
        <w:rPr>
          <w:sz w:val="22"/>
          <w:szCs w:val="22"/>
        </w:rPr>
      </w:pPr>
      <w:r w:rsidRPr="00696C35">
        <w:rPr>
          <w:rStyle w:val="FootnoteReference"/>
          <w:sz w:val="22"/>
          <w:szCs w:val="22"/>
        </w:rPr>
        <w:footnoteRef/>
      </w:r>
      <w:r w:rsidRPr="00696C35">
        <w:rPr>
          <w:sz w:val="22"/>
          <w:szCs w:val="22"/>
        </w:rPr>
        <w:t xml:space="preserve"> </w:t>
      </w:r>
      <w:r w:rsidR="00696C35" w:rsidRPr="00696C35">
        <w:rPr>
          <w:sz w:val="22"/>
          <w:szCs w:val="22"/>
        </w:rPr>
        <w:t xml:space="preserve">As part of the allegation in </w:t>
      </w:r>
      <w:r w:rsidR="00636FC5">
        <w:rPr>
          <w:sz w:val="22"/>
          <w:szCs w:val="22"/>
        </w:rPr>
        <w:t xml:space="preserve">number </w:t>
      </w:r>
      <w:r w:rsidR="00696C35" w:rsidRPr="00696C35">
        <w:rPr>
          <w:sz w:val="22"/>
          <w:szCs w:val="22"/>
        </w:rPr>
        <w:t xml:space="preserve">3j, Petitioner </w:t>
      </w:r>
      <w:r w:rsidR="00696C35">
        <w:rPr>
          <w:sz w:val="22"/>
          <w:szCs w:val="22"/>
        </w:rPr>
        <w:t xml:space="preserve">refers to “1-10-13” as the date on which he was absent from work, which absence was occasioned by some discussion and, apparently, lead to Petitioner being required to fill out a </w:t>
      </w:r>
      <w:r w:rsidR="00453F31">
        <w:rPr>
          <w:sz w:val="22"/>
          <w:szCs w:val="22"/>
        </w:rPr>
        <w:t>“</w:t>
      </w:r>
      <w:r w:rsidR="00696C35">
        <w:rPr>
          <w:sz w:val="22"/>
          <w:szCs w:val="22"/>
        </w:rPr>
        <w:t>leave slip.</w:t>
      </w:r>
      <w:r w:rsidR="00453F31">
        <w:rPr>
          <w:sz w:val="22"/>
          <w:szCs w:val="22"/>
        </w:rPr>
        <w:t>”</w:t>
      </w:r>
      <w:r w:rsidR="00696C35">
        <w:rPr>
          <w:sz w:val="22"/>
          <w:szCs w:val="22"/>
        </w:rPr>
        <w:t xml:space="preserve"> </w:t>
      </w:r>
      <w:r w:rsidR="0067094B">
        <w:rPr>
          <w:sz w:val="22"/>
          <w:szCs w:val="22"/>
        </w:rPr>
        <w:t xml:space="preserve">We have not located in the record any documentation supporting the allegation in </w:t>
      </w:r>
      <w:r w:rsidR="00636FC5">
        <w:rPr>
          <w:sz w:val="22"/>
          <w:szCs w:val="22"/>
        </w:rPr>
        <w:t xml:space="preserve">number </w:t>
      </w:r>
      <w:r w:rsidR="007837EA">
        <w:rPr>
          <w:sz w:val="22"/>
          <w:szCs w:val="22"/>
        </w:rPr>
        <w:t>3j; however, based on the materials provided with the Complaint, w</w:t>
      </w:r>
      <w:r w:rsidR="00160AB0">
        <w:rPr>
          <w:sz w:val="22"/>
          <w:szCs w:val="22"/>
        </w:rPr>
        <w:t xml:space="preserve">e will take the reference to “1-10-13” as a reference to January 10, 2014 and treat the allegation as timely.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CITRUS_JURISDICTION" w:val="Bluebook"/>
  </w:docVars>
  <w:rsids>
    <w:rsidRoot w:val="005D3992"/>
    <w:rsid w:val="00024148"/>
    <w:rsid w:val="00044018"/>
    <w:rsid w:val="000459D1"/>
    <w:rsid w:val="00052151"/>
    <w:rsid w:val="0005429B"/>
    <w:rsid w:val="0007084E"/>
    <w:rsid w:val="000A1E46"/>
    <w:rsid w:val="000B5D60"/>
    <w:rsid w:val="000C1CC3"/>
    <w:rsid w:val="000C7BF3"/>
    <w:rsid w:val="000E4BF3"/>
    <w:rsid w:val="000E5D66"/>
    <w:rsid w:val="000E6E38"/>
    <w:rsid w:val="00105B53"/>
    <w:rsid w:val="001208FE"/>
    <w:rsid w:val="001268F4"/>
    <w:rsid w:val="00126A8B"/>
    <w:rsid w:val="00133EC1"/>
    <w:rsid w:val="00136513"/>
    <w:rsid w:val="00137620"/>
    <w:rsid w:val="001472C8"/>
    <w:rsid w:val="00160AB0"/>
    <w:rsid w:val="00162C33"/>
    <w:rsid w:val="00197E68"/>
    <w:rsid w:val="001C48E6"/>
    <w:rsid w:val="0020232B"/>
    <w:rsid w:val="002253F1"/>
    <w:rsid w:val="00263629"/>
    <w:rsid w:val="002C720E"/>
    <w:rsid w:val="0031061B"/>
    <w:rsid w:val="00344DAE"/>
    <w:rsid w:val="003624ED"/>
    <w:rsid w:val="0039144A"/>
    <w:rsid w:val="003B4DA4"/>
    <w:rsid w:val="004472D5"/>
    <w:rsid w:val="004509E5"/>
    <w:rsid w:val="00453F31"/>
    <w:rsid w:val="00454B7C"/>
    <w:rsid w:val="00486FCE"/>
    <w:rsid w:val="004B49CD"/>
    <w:rsid w:val="005040AB"/>
    <w:rsid w:val="00565D2C"/>
    <w:rsid w:val="00567212"/>
    <w:rsid w:val="0059303E"/>
    <w:rsid w:val="00596B37"/>
    <w:rsid w:val="005A4812"/>
    <w:rsid w:val="005B6C98"/>
    <w:rsid w:val="005C71EC"/>
    <w:rsid w:val="005C75D3"/>
    <w:rsid w:val="005D3992"/>
    <w:rsid w:val="005E509C"/>
    <w:rsid w:val="005F1525"/>
    <w:rsid w:val="00601CBB"/>
    <w:rsid w:val="00636FC5"/>
    <w:rsid w:val="00643446"/>
    <w:rsid w:val="0067094B"/>
    <w:rsid w:val="00694A59"/>
    <w:rsid w:val="00696C35"/>
    <w:rsid w:val="006F53C6"/>
    <w:rsid w:val="007212AF"/>
    <w:rsid w:val="0072678B"/>
    <w:rsid w:val="007511FE"/>
    <w:rsid w:val="007541DF"/>
    <w:rsid w:val="00760E04"/>
    <w:rsid w:val="00765617"/>
    <w:rsid w:val="007735F5"/>
    <w:rsid w:val="00782DF0"/>
    <w:rsid w:val="007837EA"/>
    <w:rsid w:val="007970AC"/>
    <w:rsid w:val="007C3580"/>
    <w:rsid w:val="00817C9B"/>
    <w:rsid w:val="00825923"/>
    <w:rsid w:val="00837666"/>
    <w:rsid w:val="0088279C"/>
    <w:rsid w:val="008B3DA3"/>
    <w:rsid w:val="008C42E4"/>
    <w:rsid w:val="008E3291"/>
    <w:rsid w:val="008F2161"/>
    <w:rsid w:val="008F6C9A"/>
    <w:rsid w:val="00940EFD"/>
    <w:rsid w:val="00944CBE"/>
    <w:rsid w:val="00945F4A"/>
    <w:rsid w:val="00990524"/>
    <w:rsid w:val="009C399E"/>
    <w:rsid w:val="009C465A"/>
    <w:rsid w:val="009E0B2B"/>
    <w:rsid w:val="009E6CFF"/>
    <w:rsid w:val="00A003B4"/>
    <w:rsid w:val="00A0060A"/>
    <w:rsid w:val="00A21D4F"/>
    <w:rsid w:val="00A82C35"/>
    <w:rsid w:val="00A840C1"/>
    <w:rsid w:val="00AA43D6"/>
    <w:rsid w:val="00AB63E5"/>
    <w:rsid w:val="00B17DCE"/>
    <w:rsid w:val="00B26575"/>
    <w:rsid w:val="00B366A3"/>
    <w:rsid w:val="00B75A97"/>
    <w:rsid w:val="00B8776F"/>
    <w:rsid w:val="00BB5A3F"/>
    <w:rsid w:val="00BE4534"/>
    <w:rsid w:val="00C2718A"/>
    <w:rsid w:val="00C333F8"/>
    <w:rsid w:val="00C34351"/>
    <w:rsid w:val="00C76493"/>
    <w:rsid w:val="00C8607A"/>
    <w:rsid w:val="00CA264F"/>
    <w:rsid w:val="00CF08EA"/>
    <w:rsid w:val="00CF4E8B"/>
    <w:rsid w:val="00D47879"/>
    <w:rsid w:val="00D74ABE"/>
    <w:rsid w:val="00D816E1"/>
    <w:rsid w:val="00D91D31"/>
    <w:rsid w:val="00DA0079"/>
    <w:rsid w:val="00DA2942"/>
    <w:rsid w:val="00DD39C5"/>
    <w:rsid w:val="00E05FEE"/>
    <w:rsid w:val="00E26DC2"/>
    <w:rsid w:val="00E32C8F"/>
    <w:rsid w:val="00E431F6"/>
    <w:rsid w:val="00E738C9"/>
    <w:rsid w:val="00E74A2D"/>
    <w:rsid w:val="00EC1A83"/>
    <w:rsid w:val="00F0081D"/>
    <w:rsid w:val="00F05C99"/>
    <w:rsid w:val="00F54098"/>
    <w:rsid w:val="00F61BB1"/>
    <w:rsid w:val="00FA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432D61-3411-44BA-8C61-D6E6AAD4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9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A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6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A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59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592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592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D91D31"/>
    <w:rPr>
      <w:i/>
      <w:iCs/>
    </w:rPr>
  </w:style>
  <w:style w:type="character" w:customStyle="1" w:styleId="cosearchterm">
    <w:name w:val="co_searchterm"/>
    <w:basedOn w:val="DefaultParagraphFont"/>
    <w:rsid w:val="00D91D31"/>
  </w:style>
  <w:style w:type="character" w:styleId="Strong">
    <w:name w:val="Strong"/>
    <w:basedOn w:val="DefaultParagraphFont"/>
    <w:uiPriority w:val="22"/>
    <w:qFormat/>
    <w:rsid w:val="00391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3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9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9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3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9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6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6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3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4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86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4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6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3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9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1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0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8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71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6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502275598E84F988A4CD1C5C078AF" ma:contentTypeVersion="1" ma:contentTypeDescription="Create a new document." ma:contentTypeScope="" ma:versionID="030cc8ab96c01987549048c5c2b1ca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F18118-C476-45AD-8A2B-30C60CAD66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977817-487A-4540-AB71-7F3BDE54D8C0}"/>
</file>

<file path=customXml/itemProps3.xml><?xml version="1.0" encoding="utf-8"?>
<ds:datastoreItem xmlns:ds="http://schemas.openxmlformats.org/officeDocument/2006/customXml" ds:itemID="{F2314D0D-90D6-41D3-8F10-D92C9217479F}"/>
</file>

<file path=customXml/itemProps4.xml><?xml version="1.0" encoding="utf-8"?>
<ds:datastoreItem xmlns:ds="http://schemas.openxmlformats.org/officeDocument/2006/customXml" ds:itemID="{B5607B2C-3AE5-4D40-8633-297B96400D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Lell Snipes</dc:creator>
  <cp:lastModifiedBy>Erica Lell Snipes</cp:lastModifiedBy>
  <cp:revision>3</cp:revision>
  <cp:lastPrinted>2016-03-07T14:19:00Z</cp:lastPrinted>
  <dcterms:created xsi:type="dcterms:W3CDTF">2016-03-07T14:18:00Z</dcterms:created>
  <dcterms:modified xsi:type="dcterms:W3CDTF">2016-03-07T14:25:00Z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0x0101002C3502275598E84F988A4CD1C5C078AF</vt:lpwstr>
  </property>
</Properties>
</file>